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9D" w:rsidRPr="009C099D" w:rsidRDefault="009C099D" w:rsidP="009C099D">
      <w:pPr>
        <w:shd w:val="clear" w:color="auto" w:fill="FFFFFF"/>
        <w:spacing w:after="0" w:line="240" w:lineRule="auto"/>
        <w:ind w:left="3540" w:right="5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№  </w:t>
      </w:r>
      <w:r w:rsidR="007E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9C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</w:p>
    <w:p w:rsidR="009C099D" w:rsidRPr="009C099D" w:rsidRDefault="009C099D" w:rsidP="009C099D">
      <w:pPr>
        <w:shd w:val="clear" w:color="auto" w:fill="FFFFFF"/>
        <w:spacing w:after="0" w:line="240" w:lineRule="auto"/>
        <w:ind w:left="4248" w:right="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приказу заведующего         </w:t>
      </w:r>
    </w:p>
    <w:p w:rsidR="009C099D" w:rsidRPr="009C099D" w:rsidRDefault="009C099D" w:rsidP="009C099D">
      <w:pPr>
        <w:shd w:val="clear" w:color="auto" w:fill="FFFFFF"/>
        <w:spacing w:after="0" w:line="240" w:lineRule="auto"/>
        <w:ind w:left="4248" w:right="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C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«Детский сад № 1 «Тополек» ст. </w:t>
      </w:r>
      <w:proofErr w:type="gramStart"/>
      <w:r w:rsidRPr="009C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Незлобной</w:t>
      </w:r>
      <w:proofErr w:type="gramEnd"/>
      <w:r w:rsidRPr="009C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</w:p>
    <w:p w:rsidR="009C099D" w:rsidRPr="009C099D" w:rsidRDefault="009C099D" w:rsidP="009C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от 19.03.2018 г. № 35 од                      </w:t>
      </w:r>
    </w:p>
    <w:p w:rsidR="009C099D" w:rsidRDefault="009C099D" w:rsidP="009C099D">
      <w:pPr>
        <w:pStyle w:val="a3"/>
        <w:jc w:val="center"/>
        <w:rPr>
          <w:b/>
          <w:bCs/>
          <w:i/>
          <w:iCs/>
        </w:rPr>
      </w:pPr>
    </w:p>
    <w:p w:rsidR="009C099D" w:rsidRPr="00623EBB" w:rsidRDefault="009C099D" w:rsidP="009C099D">
      <w:pPr>
        <w:pStyle w:val="a3"/>
        <w:jc w:val="center"/>
      </w:pPr>
      <w:r w:rsidRPr="00623EBB">
        <w:rPr>
          <w:b/>
          <w:bCs/>
          <w:iCs/>
        </w:rPr>
        <w:t>ПОЛОЖЕНИЕ</w:t>
      </w:r>
    </w:p>
    <w:p w:rsidR="00623EBB" w:rsidRPr="005838EC" w:rsidRDefault="009C099D" w:rsidP="009C099D">
      <w:pPr>
        <w:pStyle w:val="a3"/>
        <w:jc w:val="center"/>
        <w:rPr>
          <w:b/>
          <w:sz w:val="28"/>
          <w:szCs w:val="28"/>
        </w:rPr>
      </w:pPr>
      <w:r w:rsidRPr="005838EC">
        <w:rPr>
          <w:b/>
          <w:sz w:val="28"/>
          <w:szCs w:val="28"/>
        </w:rPr>
        <w:t xml:space="preserve">о порядке доступа педагогов </w:t>
      </w:r>
    </w:p>
    <w:p w:rsidR="009C099D" w:rsidRPr="00623EBB" w:rsidRDefault="009C099D" w:rsidP="00623EBB">
      <w:pPr>
        <w:pStyle w:val="a3"/>
        <w:jc w:val="center"/>
        <w:rPr>
          <w:sz w:val="28"/>
          <w:szCs w:val="28"/>
        </w:rPr>
      </w:pPr>
      <w:r w:rsidRPr="00623EBB">
        <w:rPr>
          <w:sz w:val="28"/>
          <w:szCs w:val="28"/>
        </w:rPr>
        <w:t>муниципального бюджетного дошкольного образовательного учреждения «Детский сад № 1 «Тополек» станицы Незлобной»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9C099D" w:rsidRPr="00623EBB" w:rsidRDefault="009C099D" w:rsidP="00623EBB">
      <w:pPr>
        <w:pStyle w:val="a3"/>
        <w:jc w:val="center"/>
        <w:rPr>
          <w:sz w:val="28"/>
          <w:szCs w:val="28"/>
        </w:rPr>
      </w:pPr>
      <w:r w:rsidRPr="00623EBB">
        <w:rPr>
          <w:b/>
          <w:bCs/>
          <w:sz w:val="28"/>
          <w:szCs w:val="28"/>
        </w:rPr>
        <w:t>1. Общие положения</w:t>
      </w:r>
    </w:p>
    <w:p w:rsidR="009C099D" w:rsidRPr="009C099D" w:rsidRDefault="009C099D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 xml:space="preserve">1.1. </w:t>
      </w:r>
      <w:proofErr w:type="gramStart"/>
      <w:r w:rsidRPr="00623EBB">
        <w:rPr>
          <w:sz w:val="28"/>
          <w:szCs w:val="28"/>
        </w:rPr>
        <w:t>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</w:t>
      </w:r>
      <w:r w:rsidR="00AB0BAC" w:rsidRPr="00623EBB">
        <w:rPr>
          <w:sz w:val="28"/>
          <w:szCs w:val="28"/>
        </w:rPr>
        <w:t>ийской Федерации» от 29.12.2012</w:t>
      </w:r>
      <w:r w:rsidRPr="00623EBB">
        <w:rPr>
          <w:sz w:val="28"/>
          <w:szCs w:val="28"/>
        </w:rPr>
        <w:t xml:space="preserve"> для муниципального бюджетного дошкольного образовательного учреждения «Детский сад № 1 «Тополек» станицы Незлобной»  (далее ДОУ)</w:t>
      </w:r>
      <w:proofErr w:type="gramEnd"/>
      <w:r w:rsidRPr="00623EBB">
        <w:rPr>
          <w:sz w:val="28"/>
          <w:szCs w:val="28"/>
        </w:rPr>
        <w:t xml:space="preserve"> </w:t>
      </w:r>
      <w:r w:rsidRPr="009C099D">
        <w:rPr>
          <w:sz w:val="28"/>
          <w:szCs w:val="28"/>
        </w:rPr>
        <w:t xml:space="preserve">с целью регламентации порядка доступа педагогических работников ДОУ к </w:t>
      </w:r>
      <w:proofErr w:type="spellStart"/>
      <w:r w:rsidRPr="009C099D">
        <w:rPr>
          <w:sz w:val="28"/>
          <w:szCs w:val="28"/>
        </w:rPr>
        <w:t>информационно</w:t>
      </w:r>
      <w:r w:rsidRPr="009C099D">
        <w:rPr>
          <w:sz w:val="28"/>
          <w:szCs w:val="28"/>
        </w:rPr>
        <w:softHyphen/>
        <w:t>телекоммуникационным</w:t>
      </w:r>
      <w:proofErr w:type="spellEnd"/>
      <w:r w:rsidRPr="009C099D">
        <w:rPr>
          <w:sz w:val="28"/>
          <w:szCs w:val="28"/>
        </w:rPr>
        <w:t xml:space="preserve"> сетям и базам данных, учебных и методических материалам, музейным фондам, материально-техническим средствам.</w:t>
      </w:r>
    </w:p>
    <w:p w:rsidR="009C099D" w:rsidRPr="009C099D" w:rsidRDefault="009C099D" w:rsidP="0062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1.2.Доступ педагогических работников к вышеперечисленным ресурсам </w:t>
      </w:r>
    </w:p>
    <w:p w:rsidR="005838EC" w:rsidRPr="009C099D" w:rsidRDefault="009C099D" w:rsidP="0058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в целях качественного осуществления образовательной и иной </w:t>
      </w:r>
      <w:r w:rsidR="005838EC" w:rsidRPr="009C0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предусмотренной Уставом ДОУ.</w:t>
      </w:r>
    </w:p>
    <w:p w:rsidR="009C099D" w:rsidRPr="009C099D" w:rsidRDefault="009C099D" w:rsidP="0062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9D" w:rsidRPr="009C099D" w:rsidRDefault="009C099D" w:rsidP="0058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1.3.Настоящее Положение является локальным нормативным актом, </w:t>
      </w:r>
    </w:p>
    <w:p w:rsidR="00623EBB" w:rsidRPr="00623EBB" w:rsidRDefault="009C099D" w:rsidP="005838E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proofErr w:type="gramStart"/>
      <w:r w:rsidRPr="009C099D">
        <w:rPr>
          <w:sz w:val="28"/>
          <w:szCs w:val="28"/>
        </w:rPr>
        <w:t>регламентирующим</w:t>
      </w:r>
      <w:proofErr w:type="gramEnd"/>
      <w:r w:rsidRPr="009C099D">
        <w:rPr>
          <w:sz w:val="28"/>
          <w:szCs w:val="28"/>
        </w:rPr>
        <w:t xml:space="preserve"> деятельность ДОУ.</w:t>
      </w:r>
      <w:r w:rsidR="00623EBB" w:rsidRPr="00623EBB">
        <w:rPr>
          <w:rStyle w:val="a4"/>
          <w:sz w:val="28"/>
          <w:szCs w:val="28"/>
        </w:rPr>
        <w:t xml:space="preserve"> </w:t>
      </w:r>
    </w:p>
    <w:p w:rsidR="00623EBB" w:rsidRPr="00623EBB" w:rsidRDefault="005838EC" w:rsidP="005838EC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623EBB" w:rsidRPr="00623EBB">
        <w:rPr>
          <w:rStyle w:val="a4"/>
          <w:sz w:val="28"/>
          <w:szCs w:val="28"/>
        </w:rPr>
        <w:t xml:space="preserve"> Порядок доступа педагогических работников.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bookmarkStart w:id="1" w:name="bookmark3"/>
      <w:r w:rsidRPr="00623EBB">
        <w:rPr>
          <w:rStyle w:val="a4"/>
          <w:sz w:val="28"/>
          <w:szCs w:val="28"/>
        </w:rPr>
        <w:t xml:space="preserve">2.1.   </w:t>
      </w:r>
      <w:bookmarkEnd w:id="1"/>
      <w:r w:rsidRPr="00623EBB">
        <w:rPr>
          <w:sz w:val="28"/>
          <w:szCs w:val="28"/>
          <w:u w:val="single"/>
        </w:rPr>
        <w:t>Доступ к информационно-телекоммуникационной сети (Интернет):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>2.1.1.</w:t>
      </w:r>
      <w:r w:rsidRPr="00623EBB">
        <w:rPr>
          <w:sz w:val="28"/>
          <w:szCs w:val="28"/>
        </w:rPr>
        <w:t xml:space="preserve">  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proofErr w:type="gramStart"/>
      <w:r w:rsidRPr="00623EBB">
        <w:rPr>
          <w:sz w:val="28"/>
          <w:szCs w:val="28"/>
        </w:rPr>
        <w:t>ДОУ, подключенных к сети Интернет, в пределах установленного лимита на входящий трафик для ДОУ.</w:t>
      </w:r>
      <w:proofErr w:type="gramEnd"/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lastRenderedPageBreak/>
        <w:t>2.1.2.</w:t>
      </w:r>
      <w:r w:rsidRPr="00623EBB">
        <w:rPr>
          <w:sz w:val="28"/>
          <w:szCs w:val="28"/>
        </w:rPr>
        <w:t xml:space="preserve">   </w:t>
      </w:r>
      <w:r w:rsidRPr="00623EBB">
        <w:rPr>
          <w:sz w:val="28"/>
          <w:szCs w:val="28"/>
          <w:u w:val="single"/>
        </w:rPr>
        <w:t>Доступ к базам данных педагогическим работникам обеспечивается следующими электронными базами данных: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>- профессиональные базы данных;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>- информационные справочные системы;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>-  образовательные порталы;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>- поисковые системы.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bookmarkStart w:id="2" w:name="bookmark4"/>
      <w:r w:rsidRPr="00623EBB">
        <w:rPr>
          <w:rStyle w:val="a4"/>
          <w:sz w:val="28"/>
          <w:szCs w:val="28"/>
        </w:rPr>
        <w:t xml:space="preserve">2.3. </w:t>
      </w:r>
      <w:r w:rsidRPr="00623EBB">
        <w:rPr>
          <w:sz w:val="28"/>
          <w:szCs w:val="28"/>
          <w:u w:val="single"/>
        </w:rPr>
        <w:t>Доступ к учебным и методическим материалам</w:t>
      </w:r>
      <w:bookmarkEnd w:id="2"/>
      <w:r w:rsidRPr="00623EBB">
        <w:rPr>
          <w:sz w:val="28"/>
          <w:szCs w:val="28"/>
          <w:u w:val="single"/>
        </w:rPr>
        <w:t>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2.3.1 </w:t>
      </w:r>
      <w:r w:rsidRPr="00623EBB">
        <w:rPr>
          <w:sz w:val="28"/>
          <w:szCs w:val="28"/>
        </w:rPr>
        <w:t>Учебные и методические материалы, размещаемые на официальном сайте ДОУ, находятся в открытом доступе.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2.3.2. </w:t>
      </w:r>
      <w:r w:rsidRPr="00623EBB"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кабинетов, методических материалов, входящих в оснащение учебных кабинетов.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>2.3.3.</w:t>
      </w:r>
      <w:r w:rsidRPr="00623EBB">
        <w:rPr>
          <w:sz w:val="28"/>
          <w:szCs w:val="28"/>
        </w:rPr>
        <w:t>Срок, на который выдаются учебные и методические материалы, определяется заведующим ДОУ. Выдача педагогическому работнику и сдача им учебных и методических материалов фиксируются в журнале выдачи.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2.3.4. </w:t>
      </w:r>
      <w:r w:rsidRPr="00623EBB"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информации.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2.4. </w:t>
      </w:r>
      <w:r w:rsidRPr="00623EBB">
        <w:rPr>
          <w:sz w:val="28"/>
          <w:szCs w:val="28"/>
          <w:u w:val="single"/>
        </w:rPr>
        <w:t>Доступ к материально-техническим средствам обеспечения образовательной деятельности</w:t>
      </w:r>
      <w:r w:rsidRPr="00623EBB">
        <w:rPr>
          <w:sz w:val="28"/>
          <w:szCs w:val="28"/>
        </w:rPr>
        <w:t xml:space="preserve"> осуществляется: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>- без ограничения к музыкальному залу, физкультурному залу и другим помещениям во время, определенное в расписании занятий;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>- к музыкальному залу, физкультурному залу,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2.5. </w:t>
      </w:r>
      <w:r w:rsidRPr="00623EBB">
        <w:rPr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заявке, поданной педагогическим работником (не менее</w:t>
      </w:r>
      <w:proofErr w:type="gramStart"/>
      <w:r w:rsidRPr="00623EBB">
        <w:rPr>
          <w:sz w:val="28"/>
          <w:szCs w:val="28"/>
        </w:rPr>
        <w:t>,</w:t>
      </w:r>
      <w:proofErr w:type="gramEnd"/>
      <w:r w:rsidRPr="00623EBB">
        <w:rPr>
          <w:sz w:val="28"/>
          <w:szCs w:val="28"/>
        </w:rPr>
        <w:t xml:space="preserve"> чем за 3 рабочих дня до дня использования материально- технических средств) на имя лица, ответственного за сохранность и правильное использование соответствующих средств. Выдача педагогическому </w:t>
      </w:r>
      <w:r w:rsidRPr="00623EBB">
        <w:rPr>
          <w:sz w:val="28"/>
          <w:szCs w:val="28"/>
        </w:rPr>
        <w:lastRenderedPageBreak/>
        <w:t>работнику и сдача им движимых (переносных) материально-технических средств обеспечения образовательной деятельности фиксируются в журнале выдачи (приложение 1).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2.6. </w:t>
      </w:r>
      <w:r w:rsidRPr="00623EBB">
        <w:rPr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ксероксом.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2.7. </w:t>
      </w:r>
      <w:r w:rsidRPr="00623EBB">
        <w:rPr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rStyle w:val="a4"/>
          <w:sz w:val="28"/>
          <w:szCs w:val="28"/>
        </w:rPr>
        <w:t xml:space="preserve">2.8. </w:t>
      </w:r>
      <w:r w:rsidRPr="00623EBB">
        <w:rPr>
          <w:sz w:val="28"/>
          <w:szCs w:val="28"/>
        </w:rPr>
        <w:t xml:space="preserve">Накопители информации (CD-диски, </w:t>
      </w:r>
      <w:proofErr w:type="spellStart"/>
      <w:r w:rsidRPr="00623EBB">
        <w:rPr>
          <w:sz w:val="28"/>
          <w:szCs w:val="28"/>
        </w:rPr>
        <w:t>флеш</w:t>
      </w:r>
      <w:proofErr w:type="spellEnd"/>
      <w:r w:rsidRPr="00623EBB">
        <w:rPr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23EBB" w:rsidRPr="00623EBB" w:rsidRDefault="00623EBB" w:rsidP="00623EBB">
      <w:pPr>
        <w:pStyle w:val="a3"/>
        <w:jc w:val="both"/>
        <w:rPr>
          <w:sz w:val="28"/>
          <w:szCs w:val="28"/>
        </w:rPr>
      </w:pPr>
      <w:r w:rsidRPr="00623EBB">
        <w:rPr>
          <w:sz w:val="28"/>
          <w:szCs w:val="28"/>
        </w:rPr>
        <w:t> </w:t>
      </w:r>
    </w:p>
    <w:p w:rsidR="005838EC" w:rsidRDefault="00623EBB" w:rsidP="005838E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BB">
        <w:rPr>
          <w:sz w:val="28"/>
          <w:szCs w:val="28"/>
        </w:rPr>
        <w:t> </w:t>
      </w:r>
      <w:r w:rsidR="005838EC" w:rsidRPr="00DC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педагогическом совете ДОУ</w:t>
      </w:r>
    </w:p>
    <w:p w:rsidR="005838EC" w:rsidRPr="00DC4B14" w:rsidRDefault="005838EC" w:rsidP="005838E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 от 15.03.2018 г. № 4)</w:t>
      </w:r>
    </w:p>
    <w:p w:rsidR="005838EC" w:rsidRDefault="005838EC" w:rsidP="005838E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управляющего совета</w:t>
      </w:r>
    </w:p>
    <w:p w:rsidR="005838EC" w:rsidRDefault="005838EC" w:rsidP="00583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15.03.2018 г. № 2)</w:t>
      </w:r>
    </w:p>
    <w:p w:rsidR="005838EC" w:rsidRPr="008307B6" w:rsidRDefault="005838EC" w:rsidP="005838E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BB" w:rsidRDefault="00623EBB" w:rsidP="00623EBB">
      <w:pPr>
        <w:pStyle w:val="a3"/>
        <w:rPr>
          <w:sz w:val="28"/>
          <w:szCs w:val="28"/>
        </w:rPr>
      </w:pPr>
    </w:p>
    <w:p w:rsidR="00E6275E" w:rsidRPr="00623EBB" w:rsidRDefault="00E62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275E" w:rsidRPr="0062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C"/>
    <w:rsid w:val="003D4E5C"/>
    <w:rsid w:val="005838EC"/>
    <w:rsid w:val="00623EBB"/>
    <w:rsid w:val="007E45D6"/>
    <w:rsid w:val="009C099D"/>
    <w:rsid w:val="00AB0BAC"/>
    <w:rsid w:val="00E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2018-04-12T12:33:00Z</cp:lastPrinted>
  <dcterms:created xsi:type="dcterms:W3CDTF">2018-04-12T11:55:00Z</dcterms:created>
  <dcterms:modified xsi:type="dcterms:W3CDTF">2018-04-12T12:37:00Z</dcterms:modified>
</cp:coreProperties>
</file>